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9AA63" w14:textId="77777777" w:rsidR="00E104C9" w:rsidRPr="00E104C9" w:rsidRDefault="00E104C9" w:rsidP="00E104C9">
      <w:pPr>
        <w:jc w:val="both"/>
        <w:rPr>
          <w:b/>
          <w:bCs/>
          <w:sz w:val="36"/>
          <w:szCs w:val="36"/>
        </w:rPr>
      </w:pPr>
      <w:r w:rsidRPr="00E104C9">
        <w:rPr>
          <w:b/>
          <w:bCs/>
          <w:sz w:val="36"/>
          <w:szCs w:val="36"/>
        </w:rPr>
        <w:t>ASTRONEF | GERMAN DESIGN AWARD 2024</w:t>
      </w:r>
    </w:p>
    <w:p w14:paraId="1C6320ED" w14:textId="54940701" w:rsidR="00945F33" w:rsidRPr="00E104C9" w:rsidRDefault="00C6435E" w:rsidP="00E104C9">
      <w:pPr>
        <w:jc w:val="both"/>
        <w:rPr>
          <w:b/>
          <w:bCs/>
          <w:sz w:val="28"/>
          <w:szCs w:val="28"/>
        </w:rPr>
      </w:pPr>
      <w:r w:rsidRPr="00E104C9">
        <w:rPr>
          <w:b/>
          <w:bCs/>
          <w:sz w:val="28"/>
          <w:szCs w:val="28"/>
        </w:rPr>
        <w:t xml:space="preserve">ASTRONEF </w:t>
      </w:r>
      <w:r w:rsidR="00685427" w:rsidRPr="00E104C9">
        <w:rPr>
          <w:b/>
          <w:bCs/>
          <w:sz w:val="28"/>
          <w:szCs w:val="28"/>
        </w:rPr>
        <w:t xml:space="preserve">atteint de nouveaux sommets </w:t>
      </w:r>
      <w:r w:rsidR="00945F33" w:rsidRPr="00E104C9">
        <w:rPr>
          <w:b/>
          <w:bCs/>
          <w:sz w:val="28"/>
          <w:szCs w:val="28"/>
        </w:rPr>
        <w:t xml:space="preserve"> </w:t>
      </w:r>
    </w:p>
    <w:p w14:paraId="18AD9113" w14:textId="5D55874F" w:rsidR="00C87416" w:rsidRPr="009C3B83" w:rsidRDefault="00C6435E" w:rsidP="00E104C9">
      <w:pPr>
        <w:jc w:val="both"/>
      </w:pPr>
      <w:r w:rsidRPr="009C3B83">
        <w:t>A</w:t>
      </w:r>
      <w:r w:rsidR="00C87416" w:rsidRPr="009C3B83">
        <w:t xml:space="preserve">STRONEF, un garde-temps révolutionnaire avec ses tourbillons satellites uniques, vient de compléter son palmarès déjà remarquable par un nouvel </w:t>
      </w:r>
      <w:r w:rsidR="008F5FE2" w:rsidRPr="009C3B83">
        <w:t>exploit</w:t>
      </w:r>
      <w:r w:rsidR="00C87416" w:rsidRPr="009C3B83">
        <w:t xml:space="preserve">. Après avoir remporté trois prix mondiaux prestigieux – le </w:t>
      </w:r>
      <w:proofErr w:type="spellStart"/>
      <w:r w:rsidR="00C87416" w:rsidRPr="009C3B83">
        <w:t>A’Design</w:t>
      </w:r>
      <w:proofErr w:type="spellEnd"/>
      <w:r w:rsidR="00C87416" w:rsidRPr="009C3B83">
        <w:t xml:space="preserve"> </w:t>
      </w:r>
      <w:proofErr w:type="spellStart"/>
      <w:r w:rsidR="00C87416" w:rsidRPr="009C3B83">
        <w:t>Award</w:t>
      </w:r>
      <w:proofErr w:type="spellEnd"/>
      <w:r w:rsidR="00C87416" w:rsidRPr="009C3B83">
        <w:t xml:space="preserve"> (Gold </w:t>
      </w:r>
      <w:proofErr w:type="spellStart"/>
      <w:r w:rsidR="00C87416" w:rsidRPr="009C3B83">
        <w:t>Prize</w:t>
      </w:r>
      <w:proofErr w:type="spellEnd"/>
      <w:r w:rsidR="00C87416" w:rsidRPr="009C3B83">
        <w:t xml:space="preserve">), le Middle East Watch of the </w:t>
      </w:r>
      <w:proofErr w:type="spellStart"/>
      <w:r w:rsidR="00C87416" w:rsidRPr="009C3B83">
        <w:t>Year</w:t>
      </w:r>
      <w:proofErr w:type="spellEnd"/>
      <w:r w:rsidR="00C87416" w:rsidRPr="009C3B83">
        <w:t xml:space="preserve"> (Best Tourbillon Watch) et le Muse Design </w:t>
      </w:r>
      <w:proofErr w:type="spellStart"/>
      <w:r w:rsidR="00C87416" w:rsidRPr="009C3B83">
        <w:t>Award</w:t>
      </w:r>
      <w:proofErr w:type="spellEnd"/>
      <w:r w:rsidR="00C87416" w:rsidRPr="009C3B83">
        <w:t xml:space="preserve"> (Platinum </w:t>
      </w:r>
      <w:proofErr w:type="spellStart"/>
      <w:r w:rsidR="00C87416" w:rsidRPr="009C3B83">
        <w:t>Award</w:t>
      </w:r>
      <w:proofErr w:type="spellEnd"/>
      <w:r w:rsidR="00C87416" w:rsidRPr="009C3B83">
        <w:t>) – ASTRONEF brille de nouveau dans l'arène internationale.</w:t>
      </w:r>
    </w:p>
    <w:p w14:paraId="6DB7909F" w14:textId="69E5E34D" w:rsidR="0062657C" w:rsidRPr="009C3B83" w:rsidRDefault="00633D4D" w:rsidP="00E104C9">
      <w:pPr>
        <w:jc w:val="both"/>
      </w:pPr>
      <w:r w:rsidRPr="009C3B83">
        <w:t>Le</w:t>
      </w:r>
      <w:r w:rsidR="00C87416" w:rsidRPr="009C3B83">
        <w:t xml:space="preserve"> German Design </w:t>
      </w:r>
      <w:proofErr w:type="spellStart"/>
      <w:r w:rsidR="00C87416" w:rsidRPr="009C3B83">
        <w:t>Award</w:t>
      </w:r>
      <w:proofErr w:type="spellEnd"/>
      <w:r w:rsidR="00C87416" w:rsidRPr="009C3B83">
        <w:t>, célèbre dans le monde entier,</w:t>
      </w:r>
      <w:r w:rsidR="0066254B" w:rsidRPr="009C3B83">
        <w:t xml:space="preserve"> </w:t>
      </w:r>
      <w:r w:rsidR="00C87416" w:rsidRPr="009C3B83">
        <w:t xml:space="preserve">a salué ASTRONEF pour son approche novatrice et son design avant-gardiste. Cette </w:t>
      </w:r>
      <w:r w:rsidR="008D6B7E" w:rsidRPr="009C3B83">
        <w:t>mention</w:t>
      </w:r>
      <w:r w:rsidR="00C87416" w:rsidRPr="009C3B83">
        <w:t xml:space="preserve"> spéciale dans la catégorie "Excellent Product Design" (Luxury </w:t>
      </w:r>
      <w:proofErr w:type="spellStart"/>
      <w:r w:rsidR="00C87416" w:rsidRPr="009C3B83">
        <w:t>Goods</w:t>
      </w:r>
      <w:proofErr w:type="spellEnd"/>
      <w:r w:rsidR="00C87416" w:rsidRPr="009C3B83">
        <w:t>) est attribuée par un jury composé d'éminents experts internationaux en design</w:t>
      </w:r>
      <w:r w:rsidR="008D6B7E" w:rsidRPr="009C3B83">
        <w:t>.</w:t>
      </w:r>
      <w:r w:rsidR="00E90A29" w:rsidRPr="009C3B83">
        <w:t xml:space="preserve"> </w:t>
      </w:r>
      <w:r w:rsidR="0062657C" w:rsidRPr="009C3B83">
        <w:t xml:space="preserve">Parmi les lauréats passés, on retrouve des figures emblématiques telles que Jasper Morrison et Konstantin </w:t>
      </w:r>
      <w:proofErr w:type="spellStart"/>
      <w:r w:rsidR="0062657C" w:rsidRPr="009C3B83">
        <w:t>Grcic</w:t>
      </w:r>
      <w:proofErr w:type="spellEnd"/>
      <w:r w:rsidR="0062657C" w:rsidRPr="009C3B83">
        <w:t>.</w:t>
      </w:r>
    </w:p>
    <w:p w14:paraId="012301A7" w14:textId="17F1DD42" w:rsidR="00F11304" w:rsidRPr="009C3B83" w:rsidRDefault="00CB6E79" w:rsidP="00E104C9">
      <w:pPr>
        <w:jc w:val="both"/>
      </w:pPr>
      <w:r w:rsidRPr="009C3B83">
        <w:t xml:space="preserve">Ce </w:t>
      </w:r>
      <w:r w:rsidR="00685427" w:rsidRPr="009C3B83">
        <w:t xml:space="preserve">prix marque le sixième </w:t>
      </w:r>
      <w:r w:rsidRPr="009C3B83">
        <w:t xml:space="preserve">German Design </w:t>
      </w:r>
      <w:proofErr w:type="spellStart"/>
      <w:r w:rsidRPr="009C3B83">
        <w:t>Award</w:t>
      </w:r>
      <w:proofErr w:type="spellEnd"/>
      <w:r w:rsidRPr="009C3B83">
        <w:t xml:space="preserve"> décerné à une création Louis Moinet</w:t>
      </w:r>
      <w:r w:rsidR="00685427" w:rsidRPr="009C3B83">
        <w:t xml:space="preserve">. Cette reconnaissance souligne l’engagement constant de la marque dans la recherche d’inventivité et d’innovation dans le domaine </w:t>
      </w:r>
      <w:r w:rsidRPr="009C3B83">
        <w:t>du design horloger.</w:t>
      </w:r>
    </w:p>
    <w:p w14:paraId="225D4E94" w14:textId="50C558CB" w:rsidR="00FF0580" w:rsidRPr="009C3B83" w:rsidRDefault="00FF0580" w:rsidP="00E104C9">
      <w:pPr>
        <w:jc w:val="both"/>
        <w:rPr>
          <w:rFonts w:cstheme="minorHAnsi"/>
          <w:b/>
          <w:bCs/>
          <w:sz w:val="24"/>
          <w:szCs w:val="24"/>
        </w:rPr>
      </w:pPr>
      <w:r w:rsidRPr="009C3B83">
        <w:rPr>
          <w:rFonts w:cstheme="minorHAnsi"/>
          <w:b/>
          <w:bCs/>
          <w:sz w:val="24"/>
          <w:szCs w:val="24"/>
        </w:rPr>
        <w:t xml:space="preserve">ASTRONEF, une œuvre d’art animée </w:t>
      </w:r>
    </w:p>
    <w:p w14:paraId="354AA853" w14:textId="6601F833" w:rsidR="00FF0580" w:rsidRPr="00F657D9" w:rsidRDefault="00FF0580" w:rsidP="00E104C9">
      <w:pPr>
        <w:jc w:val="both"/>
        <w:rPr>
          <w:rFonts w:cstheme="minorHAnsi"/>
          <w:shd w:val="clear" w:color="auto" w:fill="F7F7F8"/>
        </w:rPr>
      </w:pPr>
      <w:r w:rsidRPr="009C3B83">
        <w:rPr>
          <w:rFonts w:cstheme="minorHAnsi"/>
        </w:rPr>
        <w:t>ASTRONEF se distingue par ses deux tourbillons satellites qui gravitent en un ballet mécanique harmonieux. Ils sont logés dans des cages qui tournent à des vitesses distinctes, l'une achevant une révolution en dix minutes et l'autre en cinq minutes. Toutes les 3 minutes et 20 secondes, les deux tourbillons s'alignent parfaitement, démontrant une synchronisation et une précision remarquables.</w:t>
      </w:r>
      <w:r w:rsidR="00E104C9">
        <w:rPr>
          <w:rFonts w:cstheme="minorHAnsi"/>
        </w:rPr>
        <w:t xml:space="preserve"> </w:t>
      </w:r>
      <w:r w:rsidRPr="009C3B83">
        <w:rPr>
          <w:rFonts w:cstheme="minorHAnsi"/>
        </w:rPr>
        <w:t>Ces tourbillons, de formes géométriques, allient finesse et précision, et pèsent à peine 0,25 grammes. Les contrepoids ajoutent au spectacle une véritable prouesse de design et d'ingénierie, créant une danse entrelacée.</w:t>
      </w:r>
    </w:p>
    <w:p w14:paraId="0C28440F" w14:textId="77777777" w:rsidR="00FF0580" w:rsidRPr="009C3B83" w:rsidRDefault="00FF0580" w:rsidP="00E104C9">
      <w:pPr>
        <w:jc w:val="both"/>
        <w:rPr>
          <w:rFonts w:cstheme="minorHAnsi"/>
        </w:rPr>
      </w:pPr>
      <w:r w:rsidRPr="009C3B83">
        <w:rPr>
          <w:rFonts w:cstheme="minorHAnsi"/>
        </w:rPr>
        <w:t>Au cœur d'ASTRONEF, le ballet mécanique des tourbillons n'est que le début de l'enchantement. Associés à un mécanisme différentiel central, ils incarnent une union parfaite entre performance et spectacle. Le véritable super-pouvoir d’ASTRONEF est là : grâce à ce mécanisme, les tourbillons synchronisent leurs rythmes, offrant une précision inégalée.</w:t>
      </w:r>
    </w:p>
    <w:p w14:paraId="50546F5D" w14:textId="0883C314" w:rsidR="00DE28FB" w:rsidRDefault="00FF0580" w:rsidP="00E104C9">
      <w:pPr>
        <w:jc w:val="both"/>
        <w:rPr>
          <w:rFonts w:cstheme="minorHAnsi"/>
        </w:rPr>
      </w:pPr>
      <w:r w:rsidRPr="009C3B83">
        <w:rPr>
          <w:rFonts w:cstheme="minorHAnsi"/>
        </w:rPr>
        <w:t>Le verso de l’ASTRONEF est tout aussi impressionnant. À travers un fond ajouré, on découvre les deux barillets, chacun dédié à son tourbillon</w:t>
      </w:r>
      <w:r w:rsidR="00C660E1" w:rsidRPr="009C3B83">
        <w:rPr>
          <w:rFonts w:cstheme="minorHAnsi"/>
        </w:rPr>
        <w:t>.</w:t>
      </w:r>
      <w:r w:rsidRPr="009C3B83">
        <w:rPr>
          <w:rFonts w:cstheme="minorHAnsi"/>
        </w:rPr>
        <w:t xml:space="preserve"> Le calibre LM 105, fort de ses 16 roulements à billes en céramique, dirige cette symphonie mécanique, fruit de plus de trois années de recherche intensive.</w:t>
      </w:r>
    </w:p>
    <w:p w14:paraId="1966DD1F" w14:textId="77777777" w:rsidR="00DE28FB" w:rsidRPr="0013740D" w:rsidRDefault="00DE28FB" w:rsidP="00E104C9">
      <w:pPr>
        <w:jc w:val="both"/>
        <w:rPr>
          <w:rFonts w:cstheme="minorHAnsi"/>
        </w:rPr>
      </w:pPr>
      <w:r w:rsidRPr="0013740D">
        <w:rPr>
          <w:rFonts w:cstheme="minorHAnsi"/>
        </w:rPr>
        <w:t>L'innovation est omniprésente. La couronne se réinvente, plus besoin de la tirer. C’est le sélecteur, habilement intégré à l'arrière du boîtier qui permet, selon sa position, les deux fonctions essentielles : la mise à l'heure et le remontage.</w:t>
      </w:r>
    </w:p>
    <w:p w14:paraId="2A2CF2AF" w14:textId="77777777" w:rsidR="00DE28FB" w:rsidRPr="009C3B83" w:rsidRDefault="00DE28FB" w:rsidP="00E104C9">
      <w:pPr>
        <w:jc w:val="both"/>
        <w:rPr>
          <w:rFonts w:cstheme="minorHAnsi"/>
        </w:rPr>
      </w:pPr>
    </w:p>
    <w:p w14:paraId="04AADBAF" w14:textId="047E16AF" w:rsidR="009D21A0" w:rsidRPr="009C3B83" w:rsidRDefault="009D21A0" w:rsidP="00E104C9">
      <w:pPr>
        <w:jc w:val="both"/>
        <w:rPr>
          <w:rFonts w:cstheme="minorHAnsi"/>
          <w:b/>
          <w:bCs/>
        </w:rPr>
      </w:pPr>
      <w:r w:rsidRPr="009C3B83">
        <w:rPr>
          <w:rFonts w:cstheme="minorHAnsi"/>
          <w:b/>
          <w:bCs/>
        </w:rPr>
        <w:t>Le boîtier d’ASTRONEF</w:t>
      </w:r>
      <w:r w:rsidR="0030354B" w:rsidRPr="009C3B83">
        <w:rPr>
          <w:rFonts w:cstheme="minorHAnsi"/>
          <w:b/>
          <w:bCs/>
        </w:rPr>
        <w:t xml:space="preserve"> est </w:t>
      </w:r>
      <w:r w:rsidRPr="009C3B83">
        <w:rPr>
          <w:rFonts w:cstheme="minorHAnsi"/>
          <w:b/>
          <w:bCs/>
        </w:rPr>
        <w:t xml:space="preserve">un chef-d'œuvre d'ingénierie. </w:t>
      </w:r>
    </w:p>
    <w:p w14:paraId="6ECD6E55" w14:textId="28258295" w:rsidR="009D21A0" w:rsidRPr="009C3B83" w:rsidRDefault="00A730A6" w:rsidP="00E104C9">
      <w:pPr>
        <w:jc w:val="both"/>
      </w:pPr>
      <w:r w:rsidRPr="009C3B83">
        <w:t>ASTRONEF brille par son ingénieux châssis et ses cornes finement ajourées</w:t>
      </w:r>
      <w:r w:rsidR="00F7617D">
        <w:t>.</w:t>
      </w:r>
      <w:r w:rsidR="00CB624C">
        <w:t xml:space="preserve"> </w:t>
      </w:r>
      <w:r w:rsidR="00F7617D">
        <w:t>Son</w:t>
      </w:r>
      <w:r w:rsidR="00F7617D" w:rsidRPr="009C3B83">
        <w:t xml:space="preserve"> </w:t>
      </w:r>
      <w:r w:rsidRPr="009C3B83">
        <w:t>châssis, su</w:t>
      </w:r>
      <w:r w:rsidR="006014CD" w:rsidRPr="009C3B83">
        <w:t>rplombé</w:t>
      </w:r>
      <w:r w:rsidRPr="009C3B83">
        <w:t xml:space="preserve"> </w:t>
      </w:r>
      <w:r w:rsidR="00A45853" w:rsidRPr="009C3B83">
        <w:t>d’</w:t>
      </w:r>
      <w:r w:rsidRPr="009C3B83">
        <w:t xml:space="preserve">un dôme en saphir, crée un boîtier au design unique, incarnant un esprit résolument avant-gardiste. </w:t>
      </w:r>
      <w:r w:rsidR="00A529EE" w:rsidRPr="009C3B83">
        <w:t xml:space="preserve">Ces deux éditions </w:t>
      </w:r>
      <w:r w:rsidRPr="009C3B83">
        <w:t>ASTRONEF, en redéfinissant les normes de l'horlogerie traditionnelle, se positionne</w:t>
      </w:r>
      <w:r w:rsidR="00A529EE" w:rsidRPr="009C3B83">
        <w:t>nt</w:t>
      </w:r>
      <w:r w:rsidRPr="009C3B83">
        <w:t xml:space="preserve"> comme </w:t>
      </w:r>
      <w:r w:rsidR="00A529EE" w:rsidRPr="009C3B83">
        <w:t>les</w:t>
      </w:r>
      <w:r w:rsidRPr="009C3B83">
        <w:t xml:space="preserve"> précurseur</w:t>
      </w:r>
      <w:r w:rsidR="00A529EE" w:rsidRPr="009C3B83">
        <w:t>s</w:t>
      </w:r>
      <w:r w:rsidRPr="009C3B83">
        <w:t xml:space="preserve"> de l'horlogerie de demain. Ces pièces d'exception, véritables œuvres d'art en mouvement, promettent une expérience mécanique et visuelle hors du commun.</w:t>
      </w:r>
    </w:p>
    <w:p w14:paraId="1A532597" w14:textId="7FC1F1F4" w:rsidR="00A45853" w:rsidRDefault="00A45853" w:rsidP="00E104C9">
      <w:pPr>
        <w:jc w:val="both"/>
        <w:rPr>
          <w:rFonts w:cstheme="minorHAnsi"/>
        </w:rPr>
      </w:pPr>
    </w:p>
    <w:p w14:paraId="424F7DC5" w14:textId="38778306" w:rsidR="00CB624C" w:rsidRPr="00C50461" w:rsidRDefault="00CB624C" w:rsidP="007B6F38">
      <w:pPr>
        <w:jc w:val="both"/>
        <w:rPr>
          <w:rFonts w:cstheme="minorHAnsi"/>
          <w:b/>
          <w:bCs/>
        </w:rPr>
      </w:pPr>
      <w:r w:rsidRPr="00C50461">
        <w:rPr>
          <w:rFonts w:cstheme="minorHAnsi"/>
          <w:b/>
          <w:bCs/>
        </w:rPr>
        <w:lastRenderedPageBreak/>
        <w:t>Une nouvelle édition ASTRONEF en titane de grade 5</w:t>
      </w:r>
    </w:p>
    <w:p w14:paraId="7CF3D388" w14:textId="2E2AFD98" w:rsidR="007B6F38" w:rsidRPr="00C50461" w:rsidRDefault="007B6F38" w:rsidP="007B6F38">
      <w:pPr>
        <w:jc w:val="both"/>
        <w:rPr>
          <w:rFonts w:cstheme="minorHAnsi"/>
        </w:rPr>
      </w:pPr>
      <w:r w:rsidRPr="00C50461">
        <w:rPr>
          <w:rFonts w:cstheme="minorHAnsi"/>
        </w:rPr>
        <w:t>En plus de l'édition originale en or rouge 18 carats, ASTRONEF est désormais disponible dans une édition très attendue en titane de grade 5, également limitée à 8 exemplaires. Les cages du tourbillon et les deux contrepoids conservent leur exécution élégante en or rouge</w:t>
      </w:r>
      <w:r w:rsidR="0036510D" w:rsidRPr="00C50461">
        <w:rPr>
          <w:rFonts w:cstheme="minorHAnsi"/>
        </w:rPr>
        <w:t xml:space="preserve"> </w:t>
      </w:r>
      <w:r w:rsidRPr="00C50461">
        <w:rPr>
          <w:rFonts w:cstheme="minorHAnsi"/>
        </w:rPr>
        <w:t xml:space="preserve">créant ainsi un contraste subtil </w:t>
      </w:r>
      <w:r w:rsidR="004652D6" w:rsidRPr="00C50461">
        <w:rPr>
          <w:rFonts w:cstheme="minorHAnsi"/>
        </w:rPr>
        <w:t xml:space="preserve">avec </w:t>
      </w:r>
      <w:r w:rsidRPr="00C50461">
        <w:rPr>
          <w:rFonts w:cstheme="minorHAnsi"/>
        </w:rPr>
        <w:t>la modernité</w:t>
      </w:r>
      <w:r w:rsidR="004652D6" w:rsidRPr="00C50461">
        <w:rPr>
          <w:rFonts w:cstheme="minorHAnsi"/>
        </w:rPr>
        <w:t xml:space="preserve"> du titane. </w:t>
      </w:r>
    </w:p>
    <w:sectPr w:rsidR="007B6F38" w:rsidRPr="00C50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43A07"/>
    <w:multiLevelType w:val="hybridMultilevel"/>
    <w:tmpl w:val="A0D453BA"/>
    <w:lvl w:ilvl="0" w:tplc="F31E55B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color w:val="374151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12186"/>
    <w:multiLevelType w:val="hybridMultilevel"/>
    <w:tmpl w:val="F8965E24"/>
    <w:lvl w:ilvl="0" w:tplc="8B7A4AD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E5276"/>
    <w:multiLevelType w:val="hybridMultilevel"/>
    <w:tmpl w:val="9BD851AE"/>
    <w:lvl w:ilvl="0" w:tplc="C70A820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474A1"/>
    <w:multiLevelType w:val="hybridMultilevel"/>
    <w:tmpl w:val="BAA848D2"/>
    <w:lvl w:ilvl="0" w:tplc="2F204E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16AA9"/>
    <w:multiLevelType w:val="hybridMultilevel"/>
    <w:tmpl w:val="4A6456C2"/>
    <w:lvl w:ilvl="0" w:tplc="5D5E3A5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218473">
    <w:abstractNumId w:val="3"/>
  </w:num>
  <w:num w:numId="2" w16cid:durableId="1285186247">
    <w:abstractNumId w:val="4"/>
  </w:num>
  <w:num w:numId="3" w16cid:durableId="1133450302">
    <w:abstractNumId w:val="1"/>
  </w:num>
  <w:num w:numId="4" w16cid:durableId="2091080125">
    <w:abstractNumId w:val="2"/>
  </w:num>
  <w:num w:numId="5" w16cid:durableId="88915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66"/>
    <w:rsid w:val="0002068B"/>
    <w:rsid w:val="000244A6"/>
    <w:rsid w:val="000250CD"/>
    <w:rsid w:val="00036C47"/>
    <w:rsid w:val="000539D2"/>
    <w:rsid w:val="000877A0"/>
    <w:rsid w:val="000914D9"/>
    <w:rsid w:val="000C4013"/>
    <w:rsid w:val="000D1C27"/>
    <w:rsid w:val="000E6434"/>
    <w:rsid w:val="000E7DF1"/>
    <w:rsid w:val="000F762C"/>
    <w:rsid w:val="001107B2"/>
    <w:rsid w:val="00113480"/>
    <w:rsid w:val="00116B61"/>
    <w:rsid w:val="00117771"/>
    <w:rsid w:val="00132FAE"/>
    <w:rsid w:val="00154D26"/>
    <w:rsid w:val="001601E1"/>
    <w:rsid w:val="00161F24"/>
    <w:rsid w:val="00171EF5"/>
    <w:rsid w:val="00196019"/>
    <w:rsid w:val="001A6FC3"/>
    <w:rsid w:val="001B546A"/>
    <w:rsid w:val="001B7761"/>
    <w:rsid w:val="001E73C8"/>
    <w:rsid w:val="001F2CE0"/>
    <w:rsid w:val="00211AFB"/>
    <w:rsid w:val="00240F13"/>
    <w:rsid w:val="00260799"/>
    <w:rsid w:val="00263497"/>
    <w:rsid w:val="00294641"/>
    <w:rsid w:val="002D0373"/>
    <w:rsid w:val="002D4F97"/>
    <w:rsid w:val="002D64E0"/>
    <w:rsid w:val="002E61C9"/>
    <w:rsid w:val="002F0923"/>
    <w:rsid w:val="0030354B"/>
    <w:rsid w:val="00353F70"/>
    <w:rsid w:val="003564EF"/>
    <w:rsid w:val="0036510D"/>
    <w:rsid w:val="0037518C"/>
    <w:rsid w:val="003757AA"/>
    <w:rsid w:val="003912FA"/>
    <w:rsid w:val="0039304F"/>
    <w:rsid w:val="00395152"/>
    <w:rsid w:val="003953CE"/>
    <w:rsid w:val="003C205C"/>
    <w:rsid w:val="003E1B0F"/>
    <w:rsid w:val="003F4BF4"/>
    <w:rsid w:val="00400C62"/>
    <w:rsid w:val="00413B2B"/>
    <w:rsid w:val="00421169"/>
    <w:rsid w:val="00437C3D"/>
    <w:rsid w:val="00447EB9"/>
    <w:rsid w:val="004652D6"/>
    <w:rsid w:val="00466D05"/>
    <w:rsid w:val="00484C43"/>
    <w:rsid w:val="004905A8"/>
    <w:rsid w:val="00497C03"/>
    <w:rsid w:val="004F0A39"/>
    <w:rsid w:val="00500C54"/>
    <w:rsid w:val="005326CD"/>
    <w:rsid w:val="00551DFF"/>
    <w:rsid w:val="005771D7"/>
    <w:rsid w:val="00586932"/>
    <w:rsid w:val="00596552"/>
    <w:rsid w:val="005B376B"/>
    <w:rsid w:val="005C5FFB"/>
    <w:rsid w:val="005E24D8"/>
    <w:rsid w:val="006014CD"/>
    <w:rsid w:val="0060747C"/>
    <w:rsid w:val="0062657C"/>
    <w:rsid w:val="00633D4D"/>
    <w:rsid w:val="0066254B"/>
    <w:rsid w:val="00665178"/>
    <w:rsid w:val="00685427"/>
    <w:rsid w:val="00697420"/>
    <w:rsid w:val="006C65E0"/>
    <w:rsid w:val="0070706F"/>
    <w:rsid w:val="007108B8"/>
    <w:rsid w:val="00722C16"/>
    <w:rsid w:val="00755A3D"/>
    <w:rsid w:val="00774400"/>
    <w:rsid w:val="00787449"/>
    <w:rsid w:val="0079084D"/>
    <w:rsid w:val="00794A16"/>
    <w:rsid w:val="007B24C2"/>
    <w:rsid w:val="007B6F38"/>
    <w:rsid w:val="0082726C"/>
    <w:rsid w:val="0084734E"/>
    <w:rsid w:val="00866C3D"/>
    <w:rsid w:val="00887140"/>
    <w:rsid w:val="008D6B7E"/>
    <w:rsid w:val="008E04A7"/>
    <w:rsid w:val="008E0767"/>
    <w:rsid w:val="008F5FE2"/>
    <w:rsid w:val="00900E7C"/>
    <w:rsid w:val="0091118E"/>
    <w:rsid w:val="00911CBA"/>
    <w:rsid w:val="00930242"/>
    <w:rsid w:val="009302F9"/>
    <w:rsid w:val="00945F33"/>
    <w:rsid w:val="00951358"/>
    <w:rsid w:val="00991C47"/>
    <w:rsid w:val="009B3244"/>
    <w:rsid w:val="009C1108"/>
    <w:rsid w:val="009C3B83"/>
    <w:rsid w:val="009D21A0"/>
    <w:rsid w:val="00A145D2"/>
    <w:rsid w:val="00A221A8"/>
    <w:rsid w:val="00A43D3B"/>
    <w:rsid w:val="00A45853"/>
    <w:rsid w:val="00A529EE"/>
    <w:rsid w:val="00A53D8F"/>
    <w:rsid w:val="00A713FD"/>
    <w:rsid w:val="00A730A6"/>
    <w:rsid w:val="00AA5AF4"/>
    <w:rsid w:val="00AC1CA0"/>
    <w:rsid w:val="00B076D9"/>
    <w:rsid w:val="00B11E0E"/>
    <w:rsid w:val="00B17969"/>
    <w:rsid w:val="00B502BA"/>
    <w:rsid w:val="00B8496D"/>
    <w:rsid w:val="00B97E06"/>
    <w:rsid w:val="00BB2046"/>
    <w:rsid w:val="00BC7481"/>
    <w:rsid w:val="00BC7AEE"/>
    <w:rsid w:val="00BD6059"/>
    <w:rsid w:val="00C23902"/>
    <w:rsid w:val="00C30166"/>
    <w:rsid w:val="00C36172"/>
    <w:rsid w:val="00C3694B"/>
    <w:rsid w:val="00C36FE3"/>
    <w:rsid w:val="00C4140E"/>
    <w:rsid w:val="00C44121"/>
    <w:rsid w:val="00C452B1"/>
    <w:rsid w:val="00C50461"/>
    <w:rsid w:val="00C52E2C"/>
    <w:rsid w:val="00C64101"/>
    <w:rsid w:val="00C6435E"/>
    <w:rsid w:val="00C660E1"/>
    <w:rsid w:val="00C761FA"/>
    <w:rsid w:val="00C77F2C"/>
    <w:rsid w:val="00C87416"/>
    <w:rsid w:val="00C963F9"/>
    <w:rsid w:val="00CA75D5"/>
    <w:rsid w:val="00CB624C"/>
    <w:rsid w:val="00CB648E"/>
    <w:rsid w:val="00CB6E79"/>
    <w:rsid w:val="00D02FFE"/>
    <w:rsid w:val="00D17E9A"/>
    <w:rsid w:val="00D35B2D"/>
    <w:rsid w:val="00D60AE0"/>
    <w:rsid w:val="00D74D61"/>
    <w:rsid w:val="00D81EAD"/>
    <w:rsid w:val="00D82D0A"/>
    <w:rsid w:val="00D84E43"/>
    <w:rsid w:val="00D852F8"/>
    <w:rsid w:val="00DB6C32"/>
    <w:rsid w:val="00DE087C"/>
    <w:rsid w:val="00DE28FB"/>
    <w:rsid w:val="00DF6C1D"/>
    <w:rsid w:val="00E104C9"/>
    <w:rsid w:val="00E242F2"/>
    <w:rsid w:val="00E37345"/>
    <w:rsid w:val="00E76CC9"/>
    <w:rsid w:val="00E90A29"/>
    <w:rsid w:val="00EA4016"/>
    <w:rsid w:val="00EE73D7"/>
    <w:rsid w:val="00F0180F"/>
    <w:rsid w:val="00F11304"/>
    <w:rsid w:val="00F16E46"/>
    <w:rsid w:val="00F657D9"/>
    <w:rsid w:val="00F664E2"/>
    <w:rsid w:val="00F70961"/>
    <w:rsid w:val="00F7617D"/>
    <w:rsid w:val="00F77DB2"/>
    <w:rsid w:val="00FB0CC2"/>
    <w:rsid w:val="00FB2508"/>
    <w:rsid w:val="00FE78FD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E2D26"/>
  <w15:chartTrackingRefBased/>
  <w15:docId w15:val="{4A757E08-068A-4F12-8D83-8C42A896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908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CH"/>
      <w14:ligatures w14:val="none"/>
    </w:rPr>
  </w:style>
  <w:style w:type="character" w:styleId="lev">
    <w:name w:val="Strong"/>
    <w:basedOn w:val="Policepardfaut"/>
    <w:uiPriority w:val="22"/>
    <w:qFormat/>
    <w:rsid w:val="00447EB9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79084D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  <w14:ligatures w14:val="none"/>
    </w:rPr>
  </w:style>
  <w:style w:type="character" w:customStyle="1" w:styleId="mw-page-title-main">
    <w:name w:val="mw-page-title-main"/>
    <w:basedOn w:val="Policepardfaut"/>
    <w:rsid w:val="0079084D"/>
  </w:style>
  <w:style w:type="paragraph" w:styleId="Paragraphedeliste">
    <w:name w:val="List Paragraph"/>
    <w:basedOn w:val="Normal"/>
    <w:uiPriority w:val="34"/>
    <w:qFormat/>
    <w:rsid w:val="00C64101"/>
    <w:pPr>
      <w:ind w:left="720"/>
      <w:contextualSpacing/>
    </w:pPr>
  </w:style>
  <w:style w:type="paragraph" w:styleId="Rvision">
    <w:name w:val="Revision"/>
    <w:hidden/>
    <w:uiPriority w:val="99"/>
    <w:semiHidden/>
    <w:rsid w:val="00F761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549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Gretillat</dc:creator>
  <cp:keywords/>
  <dc:description/>
  <cp:lastModifiedBy>Nathalie Kottelat</cp:lastModifiedBy>
  <cp:revision>11</cp:revision>
  <dcterms:created xsi:type="dcterms:W3CDTF">2023-12-06T13:12:00Z</dcterms:created>
  <dcterms:modified xsi:type="dcterms:W3CDTF">2023-12-15T14:14:00Z</dcterms:modified>
</cp:coreProperties>
</file>